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ECDD"/>
  <w:body>
    <w:p w:rsidR="00EE763E" w:rsidRPr="009D1168" w:rsidRDefault="00D8313E" w:rsidP="00E27CE7">
      <w:pPr>
        <w:pStyle w:val="Titre1"/>
        <w:tabs>
          <w:tab w:val="left" w:pos="7620"/>
        </w:tabs>
        <w:spacing w:line="360" w:lineRule="auto"/>
        <w:rPr>
          <w:b/>
          <w:sz w:val="22"/>
          <w:szCs w:val="22"/>
        </w:rPr>
      </w:pPr>
      <w:r w:rsidRPr="009D1168">
        <w:rPr>
          <w:b/>
          <w:noProof/>
          <w:sz w:val="22"/>
          <w:szCs w:val="22"/>
          <w:lang w:eastAsia="fr-FR"/>
        </w:rPr>
        <w:drawing>
          <wp:inline distT="0" distB="0" distL="0" distR="0">
            <wp:extent cx="5760720" cy="3242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r-himi-1tLUMl3Zr-Y-unspla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F2A" w:rsidRPr="004E1DEE">
        <w:rPr>
          <w:rFonts w:asciiTheme="minorHAnsi" w:hAnsiTheme="minorHAnsi" w:cstheme="minorHAnsi"/>
          <w:b/>
          <w:color w:val="3E7C86"/>
          <w:sz w:val="40"/>
          <w:szCs w:val="40"/>
        </w:rPr>
        <w:t>BILAN TALENTS – ETUDIANTS</w:t>
      </w:r>
      <w:r w:rsidR="00EE763E" w:rsidRPr="009D1168">
        <w:rPr>
          <w:rFonts w:asciiTheme="minorHAnsi" w:hAnsiTheme="minorHAnsi" w:cstheme="minorHAnsi"/>
          <w:b/>
          <w:sz w:val="22"/>
          <w:szCs w:val="22"/>
        </w:rPr>
        <w:tab/>
      </w:r>
    </w:p>
    <w:p w:rsidR="0013272C" w:rsidRPr="009D1168" w:rsidRDefault="00343EE9" w:rsidP="00E27CE7">
      <w:pPr>
        <w:spacing w:line="360" w:lineRule="auto"/>
        <w:rPr>
          <w:rFonts w:cstheme="minorHAnsi"/>
          <w:b/>
        </w:rPr>
      </w:pPr>
      <w:r w:rsidRPr="009D1168">
        <w:rPr>
          <w:rFonts w:cstheme="minorHAnsi"/>
          <w:b/>
        </w:rPr>
        <w:t xml:space="preserve">CLARTÉ – ALIGNEMENT - </w:t>
      </w:r>
      <w:r w:rsidR="0013272C" w:rsidRPr="009D1168">
        <w:rPr>
          <w:rFonts w:cstheme="minorHAnsi"/>
          <w:b/>
        </w:rPr>
        <w:t>MISE EN MOUVEMENT</w:t>
      </w:r>
    </w:p>
    <w:p w:rsidR="0013272C" w:rsidRPr="009D1168" w:rsidRDefault="0013272C" w:rsidP="00E27CE7">
      <w:pPr>
        <w:spacing w:line="360" w:lineRule="auto"/>
        <w:rPr>
          <w:rFonts w:cstheme="minorHAnsi"/>
        </w:rPr>
      </w:pPr>
      <w:r w:rsidRPr="009D1168">
        <w:rPr>
          <w:rFonts w:cstheme="minorHAnsi"/>
        </w:rPr>
        <w:t>Un accompagnement pour les étudiants en questionnement ou en réorientation.</w:t>
      </w:r>
      <w:r w:rsidRPr="009D1168">
        <w:rPr>
          <w:rFonts w:cstheme="minorHAnsi"/>
        </w:rPr>
        <w:br/>
        <w:t>Clarifier son parcours, explorer des pistes réalistes et construire un projet aligné</w:t>
      </w:r>
      <w:r w:rsidR="00A7439E" w:rsidRPr="009D1168">
        <w:rPr>
          <w:rFonts w:cstheme="minorHAnsi"/>
        </w:rPr>
        <w:t>.</w:t>
      </w:r>
    </w:p>
    <w:p w:rsidR="0013272C" w:rsidRPr="009D1168" w:rsidRDefault="0013272C" w:rsidP="00E27CE7">
      <w:pPr>
        <w:pStyle w:val="Titre1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  <w:r w:rsidRPr="009D1168">
        <w:rPr>
          <w:rFonts w:asciiTheme="minorHAnsi" w:hAnsiTheme="minorHAnsi" w:cstheme="minorHAnsi"/>
          <w:b/>
          <w:color w:val="3E7C86"/>
          <w:sz w:val="28"/>
          <w:szCs w:val="28"/>
        </w:rPr>
        <w:t>INTRO</w:t>
      </w:r>
      <w:r w:rsidR="00CA3C3D" w:rsidRPr="009D1168">
        <w:rPr>
          <w:rFonts w:asciiTheme="minorHAnsi" w:hAnsiTheme="minorHAnsi" w:cstheme="minorHAnsi"/>
          <w:b/>
          <w:color w:val="3E7C86"/>
          <w:sz w:val="28"/>
          <w:szCs w:val="28"/>
        </w:rPr>
        <w:t>DUCTION</w:t>
      </w:r>
    </w:p>
    <w:p w:rsidR="0013272C" w:rsidRPr="009D1168" w:rsidRDefault="00CA3C3D" w:rsidP="00E27CE7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Le bilan t</w:t>
      </w:r>
      <w:r w:rsidR="0013272C" w:rsidRPr="009D1168">
        <w:rPr>
          <w:rFonts w:asciiTheme="minorHAnsi" w:hAnsiTheme="minorHAnsi" w:cstheme="minorHAnsi"/>
          <w:sz w:val="22"/>
          <w:szCs w:val="22"/>
        </w:rPr>
        <w:t>alents offre un cadre structuré et bienveillant pour prendre du recul, mieux se comprendre et avancer vers des choix plus alignés.</w:t>
      </w:r>
    </w:p>
    <w:p w:rsidR="0013272C" w:rsidRPr="009D1168" w:rsidRDefault="0013272C" w:rsidP="00E27CE7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La démarche repose sur une posture de coach, non prescriptive, favorisant la prise de conscience et l’autonomie.</w:t>
      </w:r>
    </w:p>
    <w:p w:rsidR="0013272C" w:rsidRPr="009D1168" w:rsidRDefault="0028696B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  <w:r w:rsidRPr="009D1168">
        <w:rPr>
          <w:rFonts w:asciiTheme="minorHAnsi" w:hAnsiTheme="minorHAnsi" w:cstheme="minorHAnsi"/>
          <w:b/>
          <w:color w:val="3E7C86"/>
          <w:sz w:val="28"/>
          <w:szCs w:val="28"/>
        </w:rPr>
        <w:t>Pourquoi réa</w:t>
      </w:r>
      <w:r w:rsidR="004E1DEE">
        <w:rPr>
          <w:rFonts w:asciiTheme="minorHAnsi" w:hAnsiTheme="minorHAnsi" w:cstheme="minorHAnsi"/>
          <w:b/>
          <w:color w:val="3E7C86"/>
          <w:sz w:val="28"/>
          <w:szCs w:val="28"/>
        </w:rPr>
        <w:t>liser un bilan t</w:t>
      </w:r>
      <w:r w:rsidRPr="009D1168">
        <w:rPr>
          <w:rFonts w:asciiTheme="minorHAnsi" w:hAnsiTheme="minorHAnsi" w:cstheme="minorHAnsi"/>
          <w:b/>
          <w:color w:val="3E7C86"/>
          <w:sz w:val="28"/>
          <w:szCs w:val="28"/>
        </w:rPr>
        <w:t>alents ?</w:t>
      </w:r>
    </w:p>
    <w:p w:rsidR="0013272C" w:rsidRPr="009D1168" w:rsidRDefault="0013272C" w:rsidP="00E27CE7">
      <w:pPr>
        <w:pStyle w:val="NormalWeb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Vous êtes engagé</w:t>
      </w:r>
      <w:r w:rsidR="00152E67" w:rsidRPr="009D1168">
        <w:rPr>
          <w:rFonts w:asciiTheme="minorHAnsi" w:hAnsiTheme="minorHAnsi" w:cstheme="minorHAnsi"/>
          <w:sz w:val="22"/>
          <w:szCs w:val="22"/>
        </w:rPr>
        <w:t xml:space="preserve"> (e)</w:t>
      </w:r>
      <w:r w:rsidRPr="009D1168">
        <w:rPr>
          <w:rFonts w:asciiTheme="minorHAnsi" w:hAnsiTheme="minorHAnsi" w:cstheme="minorHAnsi"/>
          <w:sz w:val="22"/>
          <w:szCs w:val="22"/>
        </w:rPr>
        <w:t xml:space="preserve"> dans des études mais ressentez un décalage, une perte de motivation ou des doutes sur la suite de votre parcours.</w:t>
      </w:r>
    </w:p>
    <w:p w:rsidR="0013272C" w:rsidRPr="009D1168" w:rsidRDefault="00CA3C3D" w:rsidP="00E27CE7">
      <w:pPr>
        <w:pStyle w:val="NormalWeb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Le bilan t</w:t>
      </w:r>
      <w:r w:rsidR="0013272C" w:rsidRPr="009D1168">
        <w:rPr>
          <w:rFonts w:asciiTheme="minorHAnsi" w:hAnsiTheme="minorHAnsi" w:cstheme="minorHAnsi"/>
          <w:sz w:val="22"/>
          <w:szCs w:val="22"/>
        </w:rPr>
        <w:t>alents vous permet de faire le point, de mieux comprendre votre situation et d’envisager des pistes plus alignées avec vos aspirations.</w:t>
      </w:r>
    </w:p>
    <w:p w:rsidR="0013272C" w:rsidRPr="009D1168" w:rsidRDefault="0013272C" w:rsidP="00E27CE7">
      <w:pPr>
        <w:pStyle w:val="NormalWeb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L’objectif est de vous aider à clarifier vos choix et à avancer avec plus de sens et de cohérence.</w:t>
      </w:r>
    </w:p>
    <w:p w:rsidR="003B0BF4" w:rsidRDefault="003B0BF4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</w:p>
    <w:p w:rsidR="0013272C" w:rsidRPr="009D1168" w:rsidRDefault="0028696B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  <w:r w:rsidRPr="009D1168">
        <w:rPr>
          <w:rFonts w:asciiTheme="minorHAnsi" w:hAnsiTheme="minorHAnsi" w:cstheme="minorHAnsi"/>
          <w:b/>
          <w:color w:val="3E7C86"/>
          <w:sz w:val="28"/>
          <w:szCs w:val="28"/>
        </w:rPr>
        <w:t>La posture du coach et le cadre</w:t>
      </w:r>
    </w:p>
    <w:p w:rsidR="0013272C" w:rsidRPr="009D1168" w:rsidRDefault="0013272C" w:rsidP="00E27CE7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L’accompagnement repose sur une posture de coach, fondée sur l’écoute active, la bienveillance et un questionnement structurant.</w:t>
      </w:r>
      <w:r w:rsidRPr="009D1168">
        <w:rPr>
          <w:rFonts w:asciiTheme="minorHAnsi" w:hAnsiTheme="minorHAnsi" w:cstheme="minorHAnsi"/>
          <w:sz w:val="22"/>
          <w:szCs w:val="22"/>
        </w:rPr>
        <w:br/>
        <w:t>Le cadre est sécurisant, confidentiel et respectueux, permettant de prendre du recul et d’avancer avec plus de clarté.</w:t>
      </w:r>
    </w:p>
    <w:p w:rsidR="0013272C" w:rsidRPr="009D1168" w:rsidRDefault="0013272C" w:rsidP="00E27CE7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La démarche est non prescriptive : vous restez pleinement acteur de vos choix et décisions.</w:t>
      </w:r>
    </w:p>
    <w:p w:rsidR="003B0BF4" w:rsidRDefault="003B0BF4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</w:p>
    <w:p w:rsidR="0013272C" w:rsidRPr="009D1168" w:rsidRDefault="0028696B" w:rsidP="00E27CE7">
      <w:pPr>
        <w:pStyle w:val="Titre2"/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9D1168">
        <w:rPr>
          <w:rFonts w:asciiTheme="minorHAnsi" w:hAnsiTheme="minorHAnsi" w:cstheme="minorHAnsi"/>
          <w:b/>
          <w:color w:val="3E7C86"/>
          <w:sz w:val="28"/>
          <w:szCs w:val="28"/>
        </w:rPr>
        <w:t>Le déroulé de l’accompagnement</w:t>
      </w:r>
    </w:p>
    <w:p w:rsidR="0028696B" w:rsidRPr="009D1168" w:rsidRDefault="0028696B" w:rsidP="00E27CE7">
      <w:pPr>
        <w:spacing w:line="360" w:lineRule="auto"/>
        <w:rPr>
          <w:rFonts w:cstheme="minorHAnsi"/>
          <w:b/>
          <w:color w:val="3E7C86"/>
          <w:sz w:val="24"/>
          <w:szCs w:val="24"/>
        </w:rPr>
      </w:pPr>
    </w:p>
    <w:p w:rsidR="0028696B" w:rsidRPr="009D1168" w:rsidRDefault="0028696B" w:rsidP="00E27CE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3E7C86"/>
          <w:sz w:val="24"/>
          <w:szCs w:val="24"/>
          <w:lang w:eastAsia="fr-FR"/>
        </w:rPr>
      </w:pPr>
      <w:r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LES FONDATIONS</w:t>
      </w:r>
      <w:r w:rsidR="00C65881"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 : c</w:t>
      </w:r>
      <w:r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larifier la situation et le parcours</w:t>
      </w:r>
    </w:p>
    <w:p w:rsidR="0028696B" w:rsidRPr="009D1168" w:rsidRDefault="0028696B" w:rsidP="00E27CE7">
      <w:pPr>
        <w:spacing w:before="100" w:beforeAutospacing="1" w:after="100" w:afterAutospacing="1" w:line="360" w:lineRule="auto"/>
        <w:rPr>
          <w:rFonts w:eastAsia="Times New Roman" w:cstheme="minorHAnsi"/>
          <w:lang w:eastAsia="fr-FR"/>
        </w:rPr>
      </w:pPr>
      <w:r w:rsidRPr="009D1168">
        <w:rPr>
          <w:rFonts w:eastAsia="Times New Roman" w:cstheme="minorHAnsi"/>
          <w:lang w:eastAsia="fr-FR"/>
        </w:rPr>
        <w:t>— Analyse du parcours académique et personnel</w:t>
      </w:r>
      <w:r w:rsidRPr="009D1168">
        <w:rPr>
          <w:rFonts w:eastAsia="Times New Roman" w:cstheme="minorHAnsi"/>
          <w:lang w:eastAsia="fr-FR"/>
        </w:rPr>
        <w:br/>
        <w:t>— Identification des réussites et points de rupture</w:t>
      </w:r>
      <w:r w:rsidRPr="009D1168">
        <w:rPr>
          <w:rFonts w:eastAsia="Times New Roman" w:cstheme="minorHAnsi"/>
          <w:lang w:eastAsia="fr-FR"/>
        </w:rPr>
        <w:br/>
        <w:t>— Exploration des valeurs, besoins et moteurs</w:t>
      </w:r>
      <w:r w:rsidRPr="009D1168">
        <w:rPr>
          <w:rFonts w:eastAsia="Times New Roman" w:cstheme="minorHAnsi"/>
          <w:lang w:eastAsia="fr-FR"/>
        </w:rPr>
        <w:br/>
        <w:t>— Mise en lumière des compétences, talents et ressources</w:t>
      </w:r>
    </w:p>
    <w:p w:rsidR="0028696B" w:rsidRPr="009D1168" w:rsidRDefault="00C65881" w:rsidP="00E27CE7">
      <w:pPr>
        <w:spacing w:before="100" w:beforeAutospacing="1" w:after="100" w:afterAutospacing="1" w:line="360" w:lineRule="auto"/>
        <w:rPr>
          <w:rFonts w:eastAsia="Times New Roman" w:cstheme="minorHAnsi"/>
          <w:b/>
          <w:sz w:val="24"/>
          <w:szCs w:val="24"/>
          <w:lang w:eastAsia="fr-FR"/>
        </w:rPr>
      </w:pPr>
      <w:r w:rsidRPr="009D1168">
        <w:rPr>
          <w:rFonts w:eastAsia="Times New Roman" w:cstheme="minorHAnsi"/>
          <w:lang w:eastAsia="fr-FR"/>
        </w:rPr>
        <w:br/>
      </w:r>
      <w:r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2. LA VISION : e</w:t>
      </w:r>
      <w:r w:rsidR="0028696B"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xplorer de nouvelles perspectives</w:t>
      </w:r>
    </w:p>
    <w:p w:rsidR="00E27CE7" w:rsidRPr="009D1168" w:rsidRDefault="0028696B" w:rsidP="00E27CE7">
      <w:pPr>
        <w:spacing w:before="100" w:beforeAutospacing="1" w:after="100" w:afterAutospacing="1" w:line="360" w:lineRule="auto"/>
        <w:rPr>
          <w:rFonts w:eastAsia="Times New Roman" w:cstheme="minorHAnsi"/>
          <w:lang w:eastAsia="fr-FR"/>
        </w:rPr>
      </w:pPr>
      <w:r w:rsidRPr="009D1168">
        <w:rPr>
          <w:rFonts w:eastAsia="Times New Roman" w:cstheme="minorHAnsi"/>
          <w:lang w:eastAsia="fr-FR"/>
        </w:rPr>
        <w:t>— Investigation de secteurs et métiers</w:t>
      </w:r>
      <w:r w:rsidRPr="009D1168">
        <w:rPr>
          <w:rFonts w:eastAsia="Times New Roman" w:cstheme="minorHAnsi"/>
          <w:lang w:eastAsia="fr-FR"/>
        </w:rPr>
        <w:br/>
        <w:t>— Exploration de nouveaux champs possibles</w:t>
      </w:r>
      <w:r w:rsidRPr="009D1168">
        <w:rPr>
          <w:rFonts w:eastAsia="Times New Roman" w:cstheme="minorHAnsi"/>
          <w:lang w:eastAsia="fr-FR"/>
        </w:rPr>
        <w:br/>
        <w:t>— Projection vers la suite du parcours</w:t>
      </w:r>
      <w:r w:rsidRPr="009D1168">
        <w:rPr>
          <w:rFonts w:eastAsia="Times New Roman" w:cstheme="minorHAnsi"/>
          <w:lang w:eastAsia="fr-FR"/>
        </w:rPr>
        <w:br/>
        <w:t>— Clarification des pistes envisageables</w:t>
      </w:r>
    </w:p>
    <w:p w:rsidR="0028696B" w:rsidRPr="009D1168" w:rsidRDefault="0028696B" w:rsidP="00E27CE7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fr-FR"/>
        </w:rPr>
      </w:pPr>
      <w:r w:rsidRPr="009D1168">
        <w:rPr>
          <w:rFonts w:eastAsia="Times New Roman" w:cstheme="minorHAnsi"/>
          <w:sz w:val="24"/>
          <w:szCs w:val="24"/>
          <w:lang w:eastAsia="fr-FR"/>
        </w:rPr>
        <w:br/>
      </w:r>
      <w:r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3. LA C</w:t>
      </w:r>
      <w:r w:rsidR="00C65881"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ONSTRUCTION : s</w:t>
      </w:r>
      <w:r w:rsidRPr="009D1168">
        <w:rPr>
          <w:rFonts w:eastAsia="Times New Roman" w:cstheme="minorHAnsi"/>
          <w:b/>
          <w:color w:val="3E7C86"/>
          <w:sz w:val="24"/>
          <w:szCs w:val="24"/>
          <w:lang w:eastAsia="fr-FR"/>
        </w:rPr>
        <w:t>tructurer la réorientation</w:t>
      </w:r>
    </w:p>
    <w:p w:rsidR="0028696B" w:rsidRPr="009D1168" w:rsidRDefault="0028696B" w:rsidP="00E27CE7">
      <w:pPr>
        <w:spacing w:before="100" w:beforeAutospacing="1" w:after="100" w:afterAutospacing="1" w:line="360" w:lineRule="auto"/>
        <w:rPr>
          <w:rFonts w:eastAsia="Times New Roman" w:cstheme="minorHAnsi"/>
          <w:lang w:eastAsia="fr-FR"/>
        </w:rPr>
      </w:pPr>
      <w:r w:rsidRPr="009D1168">
        <w:rPr>
          <w:rFonts w:eastAsia="Times New Roman" w:cstheme="minorHAnsi"/>
          <w:lang w:eastAsia="fr-FR"/>
        </w:rPr>
        <w:t>— Priorisation des pistes</w:t>
      </w:r>
      <w:r w:rsidRPr="009D1168">
        <w:rPr>
          <w:rFonts w:eastAsia="Times New Roman" w:cstheme="minorHAnsi"/>
          <w:lang w:eastAsia="fr-FR"/>
        </w:rPr>
        <w:br/>
        <w:t>— Clarification des critères de décision</w:t>
      </w:r>
      <w:r w:rsidRPr="009D1168">
        <w:rPr>
          <w:rFonts w:eastAsia="Times New Roman" w:cstheme="minorHAnsi"/>
          <w:lang w:eastAsia="fr-FR"/>
        </w:rPr>
        <w:br/>
        <w:t>— Élaboration d’un projet réaliste et aligné</w:t>
      </w:r>
      <w:r w:rsidRPr="009D1168">
        <w:rPr>
          <w:rFonts w:eastAsia="Times New Roman" w:cstheme="minorHAnsi"/>
          <w:lang w:eastAsia="fr-FR"/>
        </w:rPr>
        <w:br/>
        <w:t>— Construction d’un plan d’action concret</w:t>
      </w:r>
    </w:p>
    <w:p w:rsidR="003B0BF4" w:rsidRDefault="003B0BF4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</w:p>
    <w:p w:rsidR="00D8313E" w:rsidRPr="00C70A54" w:rsidRDefault="0028696B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  <w:r w:rsidRPr="00C70A54">
        <w:rPr>
          <w:rFonts w:asciiTheme="minorHAnsi" w:hAnsiTheme="minorHAnsi" w:cstheme="minorHAnsi"/>
          <w:b/>
          <w:color w:val="3E7C86"/>
          <w:sz w:val="28"/>
          <w:szCs w:val="28"/>
        </w:rPr>
        <w:t>À la fin de l’accompagnement, vous repartez avec :</w:t>
      </w:r>
    </w:p>
    <w:p w:rsidR="00E27CE7" w:rsidRPr="00B725ED" w:rsidRDefault="0028696B" w:rsidP="00E27CE7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— une meilleure compréhension de votre parcours</w:t>
      </w:r>
      <w:r w:rsidRPr="009D1168">
        <w:rPr>
          <w:rFonts w:asciiTheme="minorHAnsi" w:hAnsiTheme="minorHAnsi" w:cstheme="minorHAnsi"/>
          <w:sz w:val="22"/>
          <w:szCs w:val="22"/>
        </w:rPr>
        <w:br/>
        <w:t>— des pistes claires et réalistes</w:t>
      </w:r>
      <w:r w:rsidRPr="009D1168">
        <w:rPr>
          <w:rFonts w:asciiTheme="minorHAnsi" w:hAnsiTheme="minorHAnsi" w:cstheme="minorHAnsi"/>
          <w:sz w:val="22"/>
          <w:szCs w:val="22"/>
        </w:rPr>
        <w:br/>
        <w:t>— un projet structuré et aligné</w:t>
      </w:r>
      <w:r w:rsidRPr="009D1168">
        <w:rPr>
          <w:rFonts w:asciiTheme="minorHAnsi" w:hAnsiTheme="minorHAnsi" w:cstheme="minorHAnsi"/>
          <w:sz w:val="22"/>
          <w:szCs w:val="22"/>
        </w:rPr>
        <w:br/>
        <w:t>— une vision plus sereine de la suite</w:t>
      </w:r>
      <w:r w:rsidRPr="009D1168">
        <w:rPr>
          <w:rFonts w:asciiTheme="minorHAnsi" w:hAnsiTheme="minorHAnsi" w:cstheme="minorHAnsi"/>
          <w:sz w:val="22"/>
          <w:szCs w:val="22"/>
        </w:rPr>
        <w:br/>
        <w:t>— un plan d’action concret pour avancer</w:t>
      </w:r>
    </w:p>
    <w:p w:rsidR="002673DC" w:rsidRPr="009D1168" w:rsidRDefault="00B725ED" w:rsidP="00E27CE7">
      <w:pPr>
        <w:pStyle w:val="Titre2"/>
        <w:spacing w:line="360" w:lineRule="auto"/>
        <w:rPr>
          <w:rFonts w:asciiTheme="minorHAnsi" w:hAnsiTheme="minorHAnsi" w:cstheme="minorHAnsi"/>
          <w:b/>
          <w:color w:val="3E7C86"/>
          <w:sz w:val="28"/>
          <w:szCs w:val="28"/>
        </w:rPr>
      </w:pPr>
      <w:r>
        <w:rPr>
          <w:rFonts w:asciiTheme="minorHAnsi" w:hAnsiTheme="minorHAnsi" w:cstheme="minorHAnsi"/>
          <w:b/>
          <w:color w:val="3E7C86"/>
          <w:sz w:val="28"/>
          <w:szCs w:val="28"/>
        </w:rPr>
        <w:t>Format et</w:t>
      </w:r>
      <w:bookmarkStart w:id="0" w:name="_GoBack"/>
      <w:bookmarkEnd w:id="0"/>
      <w:r w:rsidR="0028696B" w:rsidRPr="009D1168">
        <w:rPr>
          <w:rFonts w:asciiTheme="minorHAnsi" w:hAnsiTheme="minorHAnsi" w:cstheme="minorHAnsi"/>
          <w:b/>
          <w:color w:val="3E7C86"/>
          <w:sz w:val="28"/>
          <w:szCs w:val="28"/>
        </w:rPr>
        <w:t xml:space="preserve"> cadre de l’accompagnement</w:t>
      </w:r>
      <w:r w:rsidR="00701110" w:rsidRPr="009D1168">
        <w:rPr>
          <w:rFonts w:asciiTheme="minorHAnsi" w:hAnsiTheme="minorHAnsi" w:cstheme="minorHAnsi"/>
          <w:b/>
          <w:color w:val="3E7C86"/>
          <w:sz w:val="28"/>
          <w:szCs w:val="28"/>
        </w:rPr>
        <w:t> :</w:t>
      </w:r>
    </w:p>
    <w:p w:rsidR="00B725ED" w:rsidRDefault="0028696B" w:rsidP="003B0BF4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— Accompagnement individuel</w:t>
      </w:r>
      <w:r w:rsidRPr="009D1168">
        <w:rPr>
          <w:rFonts w:asciiTheme="minorHAnsi" w:hAnsiTheme="minorHAnsi" w:cstheme="minorHAnsi"/>
          <w:sz w:val="22"/>
          <w:szCs w:val="22"/>
        </w:rPr>
        <w:br/>
        <w:t>— 6 à 8 séances</w:t>
      </w:r>
      <w:r w:rsidRPr="009D1168">
        <w:rPr>
          <w:rFonts w:asciiTheme="minorHAnsi" w:hAnsiTheme="minorHAnsi" w:cstheme="minorHAnsi"/>
          <w:sz w:val="22"/>
          <w:szCs w:val="22"/>
        </w:rPr>
        <w:br/>
        <w:t>— Durée : 2 à 3 mois</w:t>
      </w:r>
      <w:r w:rsidRPr="009D1168">
        <w:rPr>
          <w:rFonts w:asciiTheme="minorHAnsi" w:hAnsiTheme="minorHAnsi" w:cstheme="minorHAnsi"/>
          <w:sz w:val="22"/>
          <w:szCs w:val="22"/>
        </w:rPr>
        <w:br/>
        <w:t>— 100 % distancie</w:t>
      </w:r>
      <w:r w:rsidR="00C70A54">
        <w:rPr>
          <w:rFonts w:asciiTheme="minorHAnsi" w:hAnsiTheme="minorHAnsi" w:cstheme="minorHAnsi"/>
          <w:sz w:val="22"/>
          <w:szCs w:val="22"/>
        </w:rPr>
        <w:t xml:space="preserve"> – Durée de 2 à 3 mois</w:t>
      </w:r>
    </w:p>
    <w:p w:rsidR="00C70A54" w:rsidRPr="00C70A54" w:rsidRDefault="00C70A54" w:rsidP="00C70A54">
      <w:pPr>
        <w:pStyle w:val="Titre2"/>
        <w:rPr>
          <w:rFonts w:asciiTheme="minorHAnsi" w:hAnsiTheme="minorHAnsi" w:cstheme="minorHAnsi"/>
          <w:color w:val="3E7C86"/>
        </w:rPr>
      </w:pPr>
      <w:r w:rsidRPr="00C70A54">
        <w:rPr>
          <w:rStyle w:val="lev"/>
          <w:rFonts w:asciiTheme="minorHAnsi" w:hAnsiTheme="minorHAnsi" w:cstheme="minorHAnsi"/>
          <w:bCs w:val="0"/>
          <w:color w:val="3E7C86"/>
        </w:rPr>
        <w:t>Tarif</w:t>
      </w:r>
    </w:p>
    <w:p w:rsidR="00C70A54" w:rsidRPr="00C70A54" w:rsidRDefault="00C70A54" w:rsidP="00C70A5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A54">
        <w:rPr>
          <w:rFonts w:asciiTheme="minorHAnsi" w:hAnsiTheme="minorHAnsi" w:cstheme="minorHAnsi"/>
          <w:sz w:val="22"/>
          <w:szCs w:val="22"/>
        </w:rPr>
        <w:t xml:space="preserve">Le tarif du </w:t>
      </w:r>
      <w:r w:rsidRPr="00C70A54">
        <w:rPr>
          <w:rStyle w:val="lev"/>
          <w:rFonts w:asciiTheme="minorHAnsi" w:hAnsiTheme="minorHAnsi" w:cstheme="minorHAnsi"/>
          <w:sz w:val="22"/>
          <w:szCs w:val="22"/>
        </w:rPr>
        <w:t>Bilan Talents</w:t>
      </w:r>
      <w:r w:rsidRPr="00C70A54">
        <w:rPr>
          <w:rFonts w:asciiTheme="minorHAnsi" w:hAnsiTheme="minorHAnsi" w:cstheme="minorHAnsi"/>
          <w:sz w:val="22"/>
          <w:szCs w:val="22"/>
        </w:rPr>
        <w:t xml:space="preserve"> est de </w:t>
      </w:r>
      <w:r w:rsidRPr="00C70A54">
        <w:rPr>
          <w:rStyle w:val="lev"/>
          <w:rFonts w:asciiTheme="minorHAnsi" w:hAnsiTheme="minorHAnsi" w:cstheme="minorHAnsi"/>
          <w:sz w:val="22"/>
          <w:szCs w:val="22"/>
        </w:rPr>
        <w:t>600 euros</w:t>
      </w:r>
    </w:p>
    <w:p w:rsidR="00C70A54" w:rsidRPr="00C70A54" w:rsidRDefault="00C70A54" w:rsidP="00C70A5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A54">
        <w:rPr>
          <w:rFonts w:asciiTheme="minorHAnsi" w:hAnsiTheme="minorHAnsi" w:cstheme="minorHAnsi"/>
          <w:sz w:val="22"/>
          <w:szCs w:val="22"/>
        </w:rPr>
        <w:t>Ce tarif comprend l’ensemble de l’accompagnement (séances individuelles, outils, suivi et structuration du projet).</w:t>
      </w:r>
    </w:p>
    <w:p w:rsidR="00C70A54" w:rsidRPr="00C70A54" w:rsidRDefault="00C70A54" w:rsidP="00C70A5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A54">
        <w:rPr>
          <w:rFonts w:asciiTheme="minorHAnsi" w:hAnsiTheme="minorHAnsi" w:cstheme="minorHAnsi"/>
          <w:sz w:val="22"/>
          <w:szCs w:val="22"/>
        </w:rPr>
        <w:t xml:space="preserve">Un </w:t>
      </w:r>
      <w:r w:rsidRPr="00C70A54">
        <w:rPr>
          <w:rStyle w:val="lev"/>
          <w:rFonts w:asciiTheme="minorHAnsi" w:hAnsiTheme="minorHAnsi" w:cstheme="minorHAnsi"/>
          <w:sz w:val="22"/>
          <w:szCs w:val="22"/>
        </w:rPr>
        <w:t>premier échange gratuit et sans engagement</w:t>
      </w:r>
      <w:r w:rsidRPr="00C70A54">
        <w:rPr>
          <w:rFonts w:asciiTheme="minorHAnsi" w:hAnsiTheme="minorHAnsi" w:cstheme="minorHAnsi"/>
          <w:sz w:val="22"/>
          <w:szCs w:val="22"/>
        </w:rPr>
        <w:t xml:space="preserve"> est proposé en amont.</w:t>
      </w:r>
    </w:p>
    <w:p w:rsidR="00C70A54" w:rsidRPr="00ED5251" w:rsidRDefault="00C70A54" w:rsidP="003B0BF4">
      <w:pPr>
        <w:pStyle w:val="NormalWeb"/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:rsidR="0028696B" w:rsidRDefault="0028696B" w:rsidP="00E27CE7">
      <w:pPr>
        <w:pStyle w:val="NormalWeb"/>
        <w:spacing w:line="360" w:lineRule="auto"/>
        <w:rPr>
          <w:rStyle w:val="lev"/>
          <w:rFonts w:asciiTheme="minorHAnsi" w:hAnsiTheme="minorHAnsi" w:cstheme="minorHAnsi"/>
          <w:sz w:val="22"/>
          <w:szCs w:val="22"/>
        </w:rPr>
      </w:pPr>
      <w:r w:rsidRPr="009D1168">
        <w:rPr>
          <w:rFonts w:asciiTheme="minorHAnsi" w:hAnsiTheme="minorHAnsi" w:cstheme="minorHAnsi"/>
          <w:sz w:val="22"/>
          <w:szCs w:val="22"/>
        </w:rPr>
        <w:t>Accompagnement d’orientation et de clarification</w:t>
      </w:r>
      <w:r w:rsidRPr="009D1168">
        <w:rPr>
          <w:rFonts w:asciiTheme="minorHAnsi" w:hAnsiTheme="minorHAnsi" w:cstheme="minorHAnsi"/>
          <w:sz w:val="22"/>
          <w:szCs w:val="22"/>
        </w:rPr>
        <w:br/>
      </w:r>
      <w:r w:rsidRPr="009D1168">
        <w:rPr>
          <w:rStyle w:val="lev"/>
          <w:rFonts w:asciiTheme="minorHAnsi" w:hAnsiTheme="minorHAnsi" w:cstheme="minorHAnsi"/>
          <w:sz w:val="22"/>
          <w:szCs w:val="22"/>
        </w:rPr>
        <w:t>Hors cadre légal du bilan de compétences</w:t>
      </w:r>
    </w:p>
    <w:p w:rsidR="00E27CE7" w:rsidRDefault="00DC4372" w:rsidP="00E27CE7">
      <w:pPr>
        <w:pStyle w:val="NormalWeb"/>
        <w:spacing w:line="360" w:lineRule="auto"/>
        <w:rPr>
          <w:rStyle w:val="lev"/>
          <w:rFonts w:asciiTheme="minorHAnsi" w:hAnsiTheme="minorHAnsi" w:cstheme="minorHAnsi"/>
          <w:sz w:val="22"/>
          <w:szCs w:val="22"/>
        </w:rPr>
      </w:pPr>
      <w:r w:rsidRPr="00DC4372">
        <w:rPr>
          <w:rStyle w:val="lev"/>
          <w:color w:val="29A0B0"/>
        </w:rPr>
        <w:t>Envie de savoir si cet accompagnement vous correspond ?</w:t>
      </w:r>
      <w:r w:rsidRPr="00DC4372">
        <w:rPr>
          <w:color w:val="29A0B0"/>
        </w:rPr>
        <w:br/>
        <w:t>Je vous propose un premier échange gratuit et sans engagement pour faire le point sur votre situation et vos attentes</w:t>
      </w:r>
      <w:r>
        <w:t>.</w:t>
      </w:r>
    </w:p>
    <w:p w:rsidR="00DC4372" w:rsidRPr="00DC4372" w:rsidRDefault="00DC4372" w:rsidP="00E27CE7">
      <w:pPr>
        <w:pStyle w:val="NormalWeb"/>
        <w:spacing w:line="360" w:lineRule="auto"/>
        <w:rPr>
          <w:rStyle w:val="lev"/>
          <w:rFonts w:asciiTheme="minorHAnsi" w:hAnsiTheme="minorHAnsi" w:cstheme="minorHAnsi"/>
          <w:sz w:val="22"/>
          <w:szCs w:val="22"/>
        </w:rPr>
      </w:pPr>
    </w:p>
    <w:p w:rsidR="0028696B" w:rsidRPr="009D1168" w:rsidRDefault="0028696B" w:rsidP="00E27CE7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9D1168">
        <w:rPr>
          <w:rFonts w:asciiTheme="minorHAnsi" w:hAnsiTheme="minorHAnsi" w:cstheme="minorHAnsi"/>
          <w:b/>
        </w:rPr>
        <w:t>Wanda Laurent</w:t>
      </w:r>
      <w:r w:rsidRPr="009D1168">
        <w:rPr>
          <w:rFonts w:asciiTheme="minorHAnsi" w:hAnsiTheme="minorHAnsi" w:cstheme="minorHAnsi"/>
          <w:b/>
        </w:rPr>
        <w:br/>
        <w:t>Coach professionnelle certifiée</w:t>
      </w:r>
    </w:p>
    <w:p w:rsidR="0028696B" w:rsidRPr="009D1168" w:rsidRDefault="0028696B" w:rsidP="00E27CE7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9D1168">
        <w:rPr>
          <w:rFonts w:asciiTheme="minorHAnsi" w:hAnsiTheme="minorHAnsi" w:cstheme="minorHAnsi"/>
          <w:b/>
        </w:rPr>
        <w:t>Accompagnement en orientation, réorientation</w:t>
      </w:r>
      <w:r w:rsidRPr="009D1168">
        <w:rPr>
          <w:rFonts w:asciiTheme="minorHAnsi" w:hAnsiTheme="minorHAnsi" w:cstheme="minorHAnsi"/>
          <w:b/>
        </w:rPr>
        <w:br/>
        <w:t>et bilan de compétences</w:t>
      </w:r>
    </w:p>
    <w:p w:rsidR="0028696B" w:rsidRPr="009D1168" w:rsidRDefault="0028696B" w:rsidP="00E27CE7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9D1168">
        <w:rPr>
          <w:rFonts w:ascii="Segoe UI Symbol" w:hAnsi="Segoe UI Symbol" w:cs="Segoe UI Symbol"/>
          <w:b/>
        </w:rPr>
        <w:t>🌐</w:t>
      </w:r>
      <w:r w:rsidRPr="009D1168">
        <w:rPr>
          <w:rFonts w:asciiTheme="minorHAnsi" w:hAnsiTheme="minorHAnsi" w:cstheme="minorHAnsi"/>
          <w:b/>
        </w:rPr>
        <w:t xml:space="preserve"> </w:t>
      </w:r>
      <w:hyperlink r:id="rId8" w:tgtFrame="_new" w:history="1">
        <w:r w:rsidRPr="009D1168">
          <w:rPr>
            <w:rStyle w:val="Lienhypertexte"/>
            <w:rFonts w:asciiTheme="minorHAnsi" w:hAnsiTheme="minorHAnsi" w:cstheme="minorHAnsi"/>
            <w:b/>
          </w:rPr>
          <w:t>www.wandalaurentcoaching.com</w:t>
        </w:r>
      </w:hyperlink>
      <w:r w:rsidRPr="009D1168">
        <w:rPr>
          <w:rFonts w:asciiTheme="minorHAnsi" w:hAnsiTheme="minorHAnsi" w:cstheme="minorHAnsi"/>
          <w:b/>
        </w:rPr>
        <w:br/>
      </w:r>
      <w:r w:rsidRPr="009D1168">
        <w:rPr>
          <w:rFonts w:ascii="Segoe UI Symbol" w:hAnsi="Segoe UI Symbol" w:cs="Segoe UI Symbol"/>
          <w:b/>
        </w:rPr>
        <w:t>✉</w:t>
      </w:r>
      <w:r w:rsidRPr="009D1168">
        <w:rPr>
          <w:rFonts w:asciiTheme="minorHAnsi" w:hAnsiTheme="minorHAnsi" w:cstheme="minorHAnsi"/>
          <w:b/>
        </w:rPr>
        <w:t>️ wanda.laurent@gmail.com</w:t>
      </w:r>
      <w:r w:rsidRPr="009D1168">
        <w:rPr>
          <w:rFonts w:asciiTheme="minorHAnsi" w:hAnsiTheme="minorHAnsi" w:cstheme="minorHAnsi"/>
          <w:b/>
        </w:rPr>
        <w:br/>
      </w:r>
      <w:r w:rsidRPr="009D1168">
        <w:rPr>
          <w:rFonts w:ascii="Segoe UI Symbol" w:hAnsi="Segoe UI Symbol" w:cs="Segoe UI Symbol"/>
          <w:b/>
        </w:rPr>
        <w:t>🔗</w:t>
      </w:r>
      <w:r w:rsidRPr="009D1168">
        <w:rPr>
          <w:rFonts w:asciiTheme="minorHAnsi" w:hAnsiTheme="minorHAnsi" w:cstheme="minorHAnsi"/>
          <w:b/>
        </w:rPr>
        <w:t xml:space="preserve"> LinkedIn : Wanda Laurent</w:t>
      </w:r>
    </w:p>
    <w:sectPr w:rsidR="0028696B" w:rsidRPr="009D1168" w:rsidSect="002C087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1D8" w:rsidRDefault="007941D8" w:rsidP="00D8313E">
      <w:pPr>
        <w:spacing w:after="0" w:line="240" w:lineRule="auto"/>
      </w:pPr>
      <w:r>
        <w:separator/>
      </w:r>
    </w:p>
  </w:endnote>
  <w:endnote w:type="continuationSeparator" w:id="0">
    <w:p w:rsidR="007941D8" w:rsidRDefault="007941D8" w:rsidP="00D8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8958234"/>
      <w:docPartObj>
        <w:docPartGallery w:val="Page Numbers (Bottom of Page)"/>
        <w:docPartUnique/>
      </w:docPartObj>
    </w:sdtPr>
    <w:sdtEndPr/>
    <w:sdtContent>
      <w:p w:rsidR="00D8313E" w:rsidRDefault="00D8313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1D8">
          <w:rPr>
            <w:noProof/>
          </w:rPr>
          <w:t>1</w:t>
        </w:r>
        <w:r>
          <w:fldChar w:fldCharType="end"/>
        </w:r>
      </w:p>
    </w:sdtContent>
  </w:sdt>
  <w:p w:rsidR="00D8313E" w:rsidRDefault="00D8313E">
    <w:pPr>
      <w:pStyle w:val="Pieddepage"/>
    </w:pPr>
    <w:r>
      <w:tab/>
      <w:t>Wanda Laurent Coaching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1D8" w:rsidRDefault="007941D8" w:rsidP="00D8313E">
      <w:pPr>
        <w:spacing w:after="0" w:line="240" w:lineRule="auto"/>
      </w:pPr>
      <w:r>
        <w:separator/>
      </w:r>
    </w:p>
  </w:footnote>
  <w:footnote w:type="continuationSeparator" w:id="0">
    <w:p w:rsidR="007941D8" w:rsidRDefault="007941D8" w:rsidP="00D8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CE7" w:rsidRPr="004E1DEE" w:rsidRDefault="004E1DEE" w:rsidP="004E1DEE">
    <w:pPr>
      <w:pStyle w:val="En-tte"/>
      <w:rPr>
        <w:b/>
        <w:color w:val="3E7C86"/>
        <w:sz w:val="28"/>
        <w:szCs w:val="28"/>
      </w:rPr>
    </w:pPr>
    <w:r>
      <w:rPr>
        <w:b/>
        <w:color w:val="3E7C86"/>
        <w:sz w:val="28"/>
        <w:szCs w:val="28"/>
      </w:rPr>
      <w:tab/>
    </w:r>
    <w:r w:rsidRPr="004E1DEE">
      <w:rPr>
        <w:b/>
        <w:color w:val="3E7C86"/>
        <w:sz w:val="28"/>
        <w:szCs w:val="28"/>
      </w:rPr>
      <w:t>« CONNAIS-TOI TOI-MÊME » SOCRATE</w:t>
    </w:r>
    <w:r>
      <w:rPr>
        <w:b/>
        <w:color w:val="3E7C86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5175E"/>
    <w:multiLevelType w:val="multilevel"/>
    <w:tmpl w:val="53C4F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62259E"/>
    <w:multiLevelType w:val="hybridMultilevel"/>
    <w:tmpl w:val="A75874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314C5"/>
    <w:multiLevelType w:val="multilevel"/>
    <w:tmpl w:val="1486D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savePreviewPicture/>
  <w:hdrShapeDefaults>
    <o:shapedefaults v:ext="edit" spidmax="2049">
      <o:colormru v:ext="edit" colors="#f3c2b8,#f5ec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2C"/>
    <w:rsid w:val="0009118C"/>
    <w:rsid w:val="00123F70"/>
    <w:rsid w:val="0013272C"/>
    <w:rsid w:val="00152E67"/>
    <w:rsid w:val="0017278B"/>
    <w:rsid w:val="00216635"/>
    <w:rsid w:val="002673DC"/>
    <w:rsid w:val="0028696B"/>
    <w:rsid w:val="002C087D"/>
    <w:rsid w:val="00343EE9"/>
    <w:rsid w:val="003B0BF4"/>
    <w:rsid w:val="003D09E8"/>
    <w:rsid w:val="004A3F2A"/>
    <w:rsid w:val="004E1DEE"/>
    <w:rsid w:val="004F1A22"/>
    <w:rsid w:val="00535424"/>
    <w:rsid w:val="00626C6F"/>
    <w:rsid w:val="00701110"/>
    <w:rsid w:val="007941D8"/>
    <w:rsid w:val="007A6E4C"/>
    <w:rsid w:val="009D1168"/>
    <w:rsid w:val="00A7439E"/>
    <w:rsid w:val="00AC5778"/>
    <w:rsid w:val="00AF4EDB"/>
    <w:rsid w:val="00B23C96"/>
    <w:rsid w:val="00B725ED"/>
    <w:rsid w:val="00BF298C"/>
    <w:rsid w:val="00C65881"/>
    <w:rsid w:val="00C70A54"/>
    <w:rsid w:val="00CA3C3D"/>
    <w:rsid w:val="00D20D30"/>
    <w:rsid w:val="00D8313E"/>
    <w:rsid w:val="00DC4372"/>
    <w:rsid w:val="00E27CE7"/>
    <w:rsid w:val="00ED0FBD"/>
    <w:rsid w:val="00EE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c2b8,#f5ecdd"/>
    </o:shapedefaults>
    <o:shapelayout v:ext="edit">
      <o:idmap v:ext="edit" data="1"/>
    </o:shapelayout>
  </w:shapeDefaults>
  <w:decimalSymbol w:val=","/>
  <w:listSeparator w:val=";"/>
  <w14:docId w14:val="324865E5"/>
  <w15:chartTrackingRefBased/>
  <w15:docId w15:val="{39A99E5D-BD51-4EAA-9BE2-93104DDA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673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673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8696B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8696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673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673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D8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13E"/>
  </w:style>
  <w:style w:type="paragraph" w:styleId="Pieddepage">
    <w:name w:val="footer"/>
    <w:basedOn w:val="Normal"/>
    <w:link w:val="PieddepageCar"/>
    <w:uiPriority w:val="99"/>
    <w:unhideWhenUsed/>
    <w:rsid w:val="00D8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ndalaurentcoach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</Pages>
  <Words>483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11</vt:i4>
      </vt:variant>
    </vt:vector>
  </HeadingPairs>
  <TitlesOfParts>
    <vt:vector size="12" baseType="lpstr">
      <vt:lpstr/>
      <vt:lpstr>/BILAN TALENTS – ETUDIANTS	</vt:lpstr>
      <vt:lpstr>INTRODUCTION</vt:lpstr>
      <vt:lpstr>    Pourquoi réaliser un bilan talents ?</vt:lpstr>
      <vt:lpstr>    </vt:lpstr>
      <vt:lpstr>    La posture du coach et le cadre</vt:lpstr>
      <vt:lpstr>    </vt:lpstr>
      <vt:lpstr>    Le déroulé de l’accompagnement</vt:lpstr>
      <vt:lpstr>    </vt:lpstr>
      <vt:lpstr>    À la fin de l’accompagnement, vous repartez avec :</vt:lpstr>
      <vt:lpstr>    Format et cadre de l’accompagnement :</vt:lpstr>
      <vt:lpstr>    Tarif</vt:lpstr>
    </vt:vector>
  </TitlesOfParts>
  <Company>Université de Bordeaux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Sebastien</dc:creator>
  <cp:keywords/>
  <dc:description/>
  <cp:lastModifiedBy>Laurent Sebastien</cp:lastModifiedBy>
  <cp:revision>21</cp:revision>
  <dcterms:created xsi:type="dcterms:W3CDTF">2026-01-29T21:40:00Z</dcterms:created>
  <dcterms:modified xsi:type="dcterms:W3CDTF">2026-01-30T17:37:00Z</dcterms:modified>
</cp:coreProperties>
</file>